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869" w:rsidRPr="001B17DA" w:rsidRDefault="00977869" w:rsidP="009778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17DA">
        <w:rPr>
          <w:rFonts w:ascii="Times New Roman" w:hAnsi="Times New Roman" w:cs="Times New Roman"/>
          <w:b/>
          <w:sz w:val="28"/>
          <w:szCs w:val="28"/>
        </w:rPr>
        <w:t>Дорожная карта</w:t>
      </w:r>
    </w:p>
    <w:p w:rsidR="00977869" w:rsidRPr="001B17DA" w:rsidRDefault="00977869" w:rsidP="00977869">
      <w:pPr>
        <w:tabs>
          <w:tab w:val="left" w:pos="5545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1B17DA">
        <w:rPr>
          <w:rFonts w:ascii="Times New Roman" w:hAnsi="Times New Roman" w:cs="Times New Roman"/>
          <w:sz w:val="28"/>
          <w:szCs w:val="28"/>
        </w:rPr>
        <w:tab/>
        <w:t>Утверждаю</w:t>
      </w:r>
    </w:p>
    <w:p w:rsidR="00977869" w:rsidRPr="001B17DA" w:rsidRDefault="00977869" w:rsidP="00977869">
      <w:pPr>
        <w:tabs>
          <w:tab w:val="center" w:pos="4677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1B17DA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Pr="001B17D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B17DA">
        <w:rPr>
          <w:rFonts w:ascii="Times New Roman" w:hAnsi="Times New Roman" w:cs="Times New Roman"/>
          <w:sz w:val="28"/>
          <w:szCs w:val="28"/>
        </w:rPr>
        <w:t>Заведующий  МБ</w:t>
      </w:r>
      <w:r w:rsidR="001B17DA" w:rsidRPr="001B17DA">
        <w:rPr>
          <w:rFonts w:ascii="Times New Roman" w:hAnsi="Times New Roman" w:cs="Times New Roman"/>
          <w:sz w:val="28"/>
          <w:szCs w:val="28"/>
        </w:rPr>
        <w:t>ДОУ</w:t>
      </w:r>
      <w:proofErr w:type="gramEnd"/>
      <w:r w:rsidR="001B17DA" w:rsidRPr="001B17DA">
        <w:rPr>
          <w:rFonts w:ascii="Times New Roman" w:hAnsi="Times New Roman" w:cs="Times New Roman"/>
          <w:sz w:val="28"/>
          <w:szCs w:val="28"/>
        </w:rPr>
        <w:t xml:space="preserve"> «Д/с</w:t>
      </w:r>
      <w:r w:rsidR="00B93418" w:rsidRPr="001B17DA">
        <w:rPr>
          <w:rFonts w:ascii="Times New Roman" w:hAnsi="Times New Roman" w:cs="Times New Roman"/>
          <w:sz w:val="28"/>
          <w:szCs w:val="28"/>
        </w:rPr>
        <w:t xml:space="preserve"> «Л</w:t>
      </w:r>
      <w:r w:rsidR="001B17DA" w:rsidRPr="001B17DA">
        <w:rPr>
          <w:rFonts w:ascii="Times New Roman" w:hAnsi="Times New Roman" w:cs="Times New Roman"/>
          <w:sz w:val="28"/>
          <w:szCs w:val="28"/>
        </w:rPr>
        <w:t>андыш</w:t>
      </w:r>
      <w:r w:rsidR="00B93418" w:rsidRPr="001B17DA">
        <w:rPr>
          <w:rFonts w:ascii="Times New Roman" w:hAnsi="Times New Roman" w:cs="Times New Roman"/>
          <w:sz w:val="28"/>
          <w:szCs w:val="28"/>
        </w:rPr>
        <w:t xml:space="preserve">» с. </w:t>
      </w:r>
      <w:proofErr w:type="spellStart"/>
      <w:r w:rsidR="001B17DA" w:rsidRPr="001B17DA">
        <w:rPr>
          <w:rFonts w:ascii="Times New Roman" w:hAnsi="Times New Roman" w:cs="Times New Roman"/>
          <w:sz w:val="28"/>
          <w:szCs w:val="28"/>
        </w:rPr>
        <w:t>Абдрахманово</w:t>
      </w:r>
      <w:proofErr w:type="spellEnd"/>
      <w:r w:rsidRPr="001B17DA">
        <w:rPr>
          <w:rFonts w:ascii="Times New Roman" w:hAnsi="Times New Roman" w:cs="Times New Roman"/>
          <w:sz w:val="28"/>
          <w:szCs w:val="28"/>
        </w:rPr>
        <w:t>»</w:t>
      </w:r>
    </w:p>
    <w:p w:rsidR="00977869" w:rsidRPr="001B17DA" w:rsidRDefault="00977869" w:rsidP="00977869">
      <w:pPr>
        <w:tabs>
          <w:tab w:val="left" w:pos="2386"/>
        </w:tabs>
        <w:jc w:val="right"/>
        <w:rPr>
          <w:rFonts w:ascii="Times New Roman" w:hAnsi="Times New Roman" w:cs="Times New Roman"/>
          <w:sz w:val="28"/>
          <w:szCs w:val="28"/>
        </w:rPr>
      </w:pPr>
      <w:r w:rsidRPr="001B17DA">
        <w:rPr>
          <w:rFonts w:ascii="Times New Roman" w:hAnsi="Times New Roman" w:cs="Times New Roman"/>
          <w:sz w:val="28"/>
          <w:szCs w:val="28"/>
        </w:rPr>
        <w:tab/>
        <w:t xml:space="preserve">                         </w:t>
      </w:r>
      <w:r w:rsidR="00B93418" w:rsidRPr="001B17DA">
        <w:rPr>
          <w:rFonts w:ascii="Times New Roman" w:hAnsi="Times New Roman" w:cs="Times New Roman"/>
          <w:sz w:val="28"/>
          <w:szCs w:val="28"/>
        </w:rPr>
        <w:t xml:space="preserve">      ______________ </w:t>
      </w:r>
      <w:proofErr w:type="spellStart"/>
      <w:r w:rsidR="001B17DA" w:rsidRPr="001B17DA">
        <w:rPr>
          <w:rFonts w:ascii="Times New Roman" w:hAnsi="Times New Roman" w:cs="Times New Roman"/>
          <w:sz w:val="28"/>
          <w:szCs w:val="28"/>
        </w:rPr>
        <w:t>К.Ш.Сабирова</w:t>
      </w:r>
      <w:proofErr w:type="spellEnd"/>
    </w:p>
    <w:p w:rsidR="001B17DA" w:rsidRDefault="00977869" w:rsidP="001B17DA">
      <w:pPr>
        <w:tabs>
          <w:tab w:val="left" w:pos="2386"/>
        </w:tabs>
        <w:jc w:val="center"/>
        <w:rPr>
          <w:rFonts w:ascii="Times New Roman" w:hAnsi="Times New Roman" w:cs="Times New Roman"/>
          <w:sz w:val="32"/>
          <w:szCs w:val="32"/>
        </w:rPr>
      </w:pPr>
      <w:r w:rsidRPr="0013651D">
        <w:rPr>
          <w:rFonts w:ascii="Times New Roman" w:hAnsi="Times New Roman" w:cs="Times New Roman"/>
          <w:sz w:val="32"/>
          <w:szCs w:val="32"/>
        </w:rPr>
        <w:t xml:space="preserve">Дорожная карта введение федерального </w:t>
      </w:r>
      <w:proofErr w:type="gramStart"/>
      <w:r w:rsidRPr="0013651D">
        <w:rPr>
          <w:rFonts w:ascii="Times New Roman" w:hAnsi="Times New Roman" w:cs="Times New Roman"/>
          <w:sz w:val="32"/>
          <w:szCs w:val="32"/>
        </w:rPr>
        <w:t>государственного  образовательного</w:t>
      </w:r>
      <w:proofErr w:type="gramEnd"/>
      <w:r w:rsidRPr="0013651D">
        <w:rPr>
          <w:rFonts w:ascii="Times New Roman" w:hAnsi="Times New Roman" w:cs="Times New Roman"/>
          <w:sz w:val="32"/>
          <w:szCs w:val="32"/>
        </w:rPr>
        <w:t xml:space="preserve"> стандарта  дошкольного образования</w:t>
      </w:r>
    </w:p>
    <w:p w:rsidR="00977869" w:rsidRPr="0013651D" w:rsidRDefault="00977869" w:rsidP="001B17DA">
      <w:pPr>
        <w:tabs>
          <w:tab w:val="left" w:pos="2386"/>
        </w:tabs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  <w:r w:rsidRPr="0013651D">
        <w:rPr>
          <w:rFonts w:ascii="Times New Roman" w:hAnsi="Times New Roman" w:cs="Times New Roman"/>
          <w:sz w:val="32"/>
          <w:szCs w:val="32"/>
        </w:rPr>
        <w:t>МБ</w:t>
      </w:r>
      <w:r w:rsidR="00B93418">
        <w:rPr>
          <w:rFonts w:ascii="Times New Roman" w:hAnsi="Times New Roman" w:cs="Times New Roman"/>
          <w:sz w:val="32"/>
          <w:szCs w:val="32"/>
        </w:rPr>
        <w:t>ДОУ «Д/с. «Л</w:t>
      </w:r>
      <w:r w:rsidR="001B17DA">
        <w:rPr>
          <w:rFonts w:ascii="Times New Roman" w:hAnsi="Times New Roman" w:cs="Times New Roman"/>
          <w:sz w:val="32"/>
          <w:szCs w:val="32"/>
        </w:rPr>
        <w:t>андыш</w:t>
      </w:r>
      <w:r w:rsidR="00B93418">
        <w:rPr>
          <w:rFonts w:ascii="Times New Roman" w:hAnsi="Times New Roman" w:cs="Times New Roman"/>
          <w:sz w:val="32"/>
          <w:szCs w:val="32"/>
        </w:rPr>
        <w:t>» с.</w:t>
      </w:r>
      <w:r w:rsidR="001B17DA">
        <w:rPr>
          <w:rFonts w:ascii="Times New Roman" w:hAnsi="Times New Roman" w:cs="Times New Roman"/>
          <w:sz w:val="32"/>
          <w:szCs w:val="32"/>
        </w:rPr>
        <w:t>Абдрахманово</w:t>
      </w:r>
      <w:r>
        <w:rPr>
          <w:rFonts w:ascii="Times New Roman" w:hAnsi="Times New Roman" w:cs="Times New Roman"/>
          <w:sz w:val="32"/>
          <w:szCs w:val="32"/>
        </w:rPr>
        <w:t>»</w:t>
      </w:r>
    </w:p>
    <w:tbl>
      <w:tblPr>
        <w:tblStyle w:val="a3"/>
        <w:tblW w:w="11199" w:type="dxa"/>
        <w:tblInd w:w="-1168" w:type="dxa"/>
        <w:tblLook w:val="04A0" w:firstRow="1" w:lastRow="0" w:firstColumn="1" w:lastColumn="0" w:noHBand="0" w:noVBand="1"/>
      </w:tblPr>
      <w:tblGrid>
        <w:gridCol w:w="903"/>
        <w:gridCol w:w="6093"/>
        <w:gridCol w:w="1801"/>
        <w:gridCol w:w="2402"/>
      </w:tblGrid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№п/п</w:t>
            </w: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Мероприятия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Сроки 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Организационное  обеспечение</w:t>
            </w:r>
            <w:proofErr w:type="gramEnd"/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введения  ФГОС ДО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педагогами ДОО нормативных документов </w:t>
            </w:r>
            <w:proofErr w:type="spellStart"/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Минобрнауки</w:t>
            </w:r>
            <w:proofErr w:type="spell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 России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и материалов ФИРО  по введению ФГОС ДО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По мере поступления материалов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приказов ,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локальных актов, регламентирующих введение ФГОС ,доведение нормативных документов до сведения всех заинтересованных лиц.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Участие педагогов в районных,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городских  семинарах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, конференциях, совещаниях по вопросам введения ФГОС ДО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соответствии с городским и районным графиком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Нормативно- правовое обеспечение по введения ФГОС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Разработка и утверждение плана по введению ФГОС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 2014г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Изучение нормативно-  правовой базы по введению ФГОС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Январь-февраль 2014г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Внесение изменений в нормативно – правовую базу ДОО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2014г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Проведение должностных инструкций работников ОУ в соответствие с требованиями ФГОС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Февраль – май 2014г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Заведующий, председатель профкома</w:t>
            </w:r>
          </w:p>
        </w:tc>
      </w:tr>
      <w:tr w:rsidR="00977869" w:rsidRPr="0013651D" w:rsidTr="009B3420">
        <w:tc>
          <w:tcPr>
            <w:tcW w:w="9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098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образовательной программы дошкольного образования с учетом требований 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ФГОС, сетки занятий, календарного учебного графика, рабочих программ</w:t>
            </w:r>
          </w:p>
        </w:tc>
        <w:tc>
          <w:tcPr>
            <w:tcW w:w="1795" w:type="dxa"/>
          </w:tcPr>
          <w:p w:rsidR="00977869" w:rsidRPr="0013651D" w:rsidRDefault="00977869" w:rsidP="009B3420">
            <w:pPr>
              <w:pBdr>
                <w:bottom w:val="single" w:sz="4" w:space="1" w:color="auto"/>
              </w:pBd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По мере утверждения примерной </w:t>
            </w:r>
            <w:r w:rsidRPr="001365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ООП МО и НРФ</w:t>
            </w:r>
          </w:p>
        </w:tc>
        <w:tc>
          <w:tcPr>
            <w:tcW w:w="240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Заведующий, председатель профкома</w:t>
            </w:r>
          </w:p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77869" w:rsidRPr="0013651D" w:rsidRDefault="00977869" w:rsidP="00977869">
      <w:pPr>
        <w:tabs>
          <w:tab w:val="left" w:pos="238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3651D">
        <w:rPr>
          <w:rFonts w:ascii="Times New Roman" w:hAnsi="Times New Roman" w:cs="Times New Roman"/>
          <w:b/>
          <w:sz w:val="28"/>
          <w:szCs w:val="28"/>
        </w:rPr>
        <w:lastRenderedPageBreak/>
        <w:t>3. Кадровое обеспечение введения ФГОС ДО</w:t>
      </w:r>
    </w:p>
    <w:tbl>
      <w:tblPr>
        <w:tblStyle w:val="a3"/>
        <w:tblW w:w="11199" w:type="dxa"/>
        <w:tblInd w:w="-1168" w:type="dxa"/>
        <w:tblLook w:val="04A0" w:firstRow="1" w:lastRow="0" w:firstColumn="1" w:lastColumn="0" w:noHBand="0" w:noVBand="1"/>
      </w:tblPr>
      <w:tblGrid>
        <w:gridCol w:w="850"/>
        <w:gridCol w:w="6096"/>
        <w:gridCol w:w="1843"/>
        <w:gridCol w:w="2410"/>
      </w:tblGrid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педагогов о возможности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прохождения  дистанционных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 курсов по освоению ФГОС ДО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  2014 – 2015г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Повышение квалификации педагогов в рамках системы внутренних методических мероприятий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2014- 2015г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Участие в работе республиканских семинаров и       курсов по проблеме введения ФГОС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учебного года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Методическое обеспечение введения ФГОС ДО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Изучение  требований ФГОС к структуре основной образовательной программы  ДОУ к условиям реализации и результатам освоения программ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 - март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с педагогами ДОО консультаций, семинаров и прочих методических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мероприятий  по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вопросам введения ФГОС ДО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Обсуждение публикаций о ФГОС в методических и периодических изданиях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По мере выхода новых материалов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Создание информационного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стенда  о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введении и реализации ФГОС ДО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по мере поступления материалов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Собрать методическую литературу в соответствии  ФГОС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b/>
                <w:sz w:val="28"/>
                <w:szCs w:val="28"/>
              </w:rPr>
              <w:t>Материально – техническое обеспечение введения ФГОС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Анализ материально – технического  обеспечения ДОО на соответствие требованиям ФГОС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 март 2014г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Анализ предметно – развивающей среды ДОО на соответствии требованиям ФГОС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Январь март 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Заведующий, воспитатель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Анализ  </w:t>
            </w:r>
            <w:proofErr w:type="spell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учебно</w:t>
            </w:r>
            <w:proofErr w:type="spell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– методического обеспечения  ДОО на соответствие  требованиям ФГОС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Январь март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Размещение на сайте ДОО информации о введении ФГОС 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2014 -2015гг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977869" w:rsidRPr="0013651D" w:rsidTr="009B3420">
        <w:trPr>
          <w:trHeight w:val="1018"/>
        </w:trPr>
        <w:tc>
          <w:tcPr>
            <w:tcW w:w="850" w:type="dxa"/>
          </w:tcPr>
          <w:p w:rsidR="00977869" w:rsidRPr="0013651D" w:rsidRDefault="00977869" w:rsidP="009B3420">
            <w:pPr>
              <w:tabs>
                <w:tab w:val="left" w:pos="2386"/>
              </w:tabs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096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Информирование родителей </w:t>
            </w: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( законных</w:t>
            </w:r>
            <w:proofErr w:type="gramEnd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 xml:space="preserve"> представителей) о введении реализации ФГОС дошкольного образования через наглядную информацию, сайт, проведение родительских собраний.</w:t>
            </w:r>
          </w:p>
        </w:tc>
        <w:tc>
          <w:tcPr>
            <w:tcW w:w="1843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410" w:type="dxa"/>
          </w:tcPr>
          <w:p w:rsidR="00977869" w:rsidRPr="0013651D" w:rsidRDefault="00977869" w:rsidP="009B3420">
            <w:pPr>
              <w:tabs>
                <w:tab w:val="left" w:pos="2386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13651D">
              <w:rPr>
                <w:rFonts w:ascii="Times New Roman" w:hAnsi="Times New Roman" w:cs="Times New Roman"/>
                <w:sz w:val="28"/>
                <w:szCs w:val="28"/>
              </w:rPr>
              <w:t>Заведующий ,воспитатели</w:t>
            </w:r>
            <w:proofErr w:type="gramEnd"/>
          </w:p>
        </w:tc>
      </w:tr>
    </w:tbl>
    <w:p w:rsidR="00977869" w:rsidRPr="0013651D" w:rsidRDefault="00977869" w:rsidP="00977869">
      <w:pPr>
        <w:tabs>
          <w:tab w:val="left" w:pos="2386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77869" w:rsidRPr="0013651D" w:rsidRDefault="00977869" w:rsidP="00977869">
      <w:pPr>
        <w:tabs>
          <w:tab w:val="left" w:pos="2386"/>
        </w:tabs>
        <w:rPr>
          <w:rFonts w:ascii="Times New Roman" w:hAnsi="Times New Roman" w:cs="Times New Roman"/>
          <w:sz w:val="28"/>
          <w:szCs w:val="28"/>
        </w:rPr>
      </w:pPr>
    </w:p>
    <w:p w:rsidR="00977869" w:rsidRPr="00A9681A" w:rsidRDefault="00977869" w:rsidP="00977869">
      <w:pPr>
        <w:tabs>
          <w:tab w:val="left" w:pos="5545"/>
        </w:tabs>
        <w:rPr>
          <w:sz w:val="40"/>
          <w:szCs w:val="40"/>
        </w:rPr>
      </w:pPr>
      <w:r>
        <w:rPr>
          <w:sz w:val="40"/>
          <w:szCs w:val="40"/>
        </w:rPr>
        <w:t xml:space="preserve">                                </w:t>
      </w:r>
    </w:p>
    <w:p w:rsidR="00CB6BCD" w:rsidRDefault="00CB6BCD"/>
    <w:sectPr w:rsidR="00CB6B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5FA1"/>
    <w:rsid w:val="001B17DA"/>
    <w:rsid w:val="006D5FA1"/>
    <w:rsid w:val="00977869"/>
    <w:rsid w:val="00B93418"/>
    <w:rsid w:val="00CB6BCD"/>
    <w:rsid w:val="00CD48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98968BC-9F65-4DDF-BB71-8848AACA3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778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778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507</Words>
  <Characters>2894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АНИСА МУДАРИСОВНА</dc:creator>
  <cp:keywords/>
  <dc:description/>
  <cp:lastModifiedBy>Альбина</cp:lastModifiedBy>
  <cp:revision>4</cp:revision>
  <dcterms:created xsi:type="dcterms:W3CDTF">2020-10-30T12:47:00Z</dcterms:created>
  <dcterms:modified xsi:type="dcterms:W3CDTF">2020-10-30T12:51:00Z</dcterms:modified>
</cp:coreProperties>
</file>